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40A" w:rsidRDefault="0047540A"/>
    <w:p w:rsidR="0047540A" w:rsidRDefault="0047540A"/>
    <w:p w:rsidR="0047540A" w:rsidRDefault="0047540A"/>
    <w:p w:rsidR="0047540A" w:rsidRDefault="0047540A"/>
    <w:p w:rsidR="0047540A" w:rsidRDefault="0047540A"/>
    <w:p w:rsidR="0047540A" w:rsidRDefault="0047540A"/>
    <w:p w:rsidR="0047540A" w:rsidRDefault="0047540A"/>
    <w:p w:rsidR="0047540A" w:rsidRDefault="0047540A"/>
    <w:p w:rsidR="0047540A" w:rsidRDefault="0047540A"/>
    <w:p w:rsidR="0047540A" w:rsidRDefault="0047540A" w:rsidP="0047540A">
      <w:pPr>
        <w:spacing w:line="48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A Smile a Day Keeps the Doctor Away</w:t>
      </w:r>
    </w:p>
    <w:p w:rsidR="0047540A" w:rsidRDefault="0047540A" w:rsidP="0047540A">
      <w:pPr>
        <w:spacing w:line="480" w:lineRule="auto"/>
        <w:jc w:val="center"/>
        <w:rPr>
          <w:rFonts w:ascii="Times New Roman" w:hAnsi="Times New Roman"/>
        </w:rPr>
      </w:pPr>
    </w:p>
    <w:p w:rsidR="0047540A" w:rsidRDefault="0047540A" w:rsidP="0047540A">
      <w:pPr>
        <w:spacing w:line="48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Taylor Rehberg</w:t>
      </w:r>
    </w:p>
    <w:p w:rsidR="0047540A" w:rsidRDefault="0047540A" w:rsidP="0047540A">
      <w:pPr>
        <w:spacing w:line="480" w:lineRule="auto"/>
        <w:jc w:val="center"/>
        <w:rPr>
          <w:rFonts w:ascii="Times New Roman" w:hAnsi="Times New Roman"/>
        </w:rPr>
      </w:pPr>
    </w:p>
    <w:p w:rsidR="0047540A" w:rsidRDefault="0047540A" w:rsidP="0047540A">
      <w:pPr>
        <w:spacing w:line="480" w:lineRule="auto"/>
        <w:jc w:val="center"/>
        <w:rPr>
          <w:rFonts w:ascii="Times New Roman" w:hAnsi="Times New Roman"/>
        </w:rPr>
      </w:pPr>
    </w:p>
    <w:p w:rsidR="0047540A" w:rsidRDefault="0047540A" w:rsidP="0047540A">
      <w:pPr>
        <w:spacing w:line="480" w:lineRule="auto"/>
        <w:jc w:val="center"/>
        <w:rPr>
          <w:rFonts w:ascii="Times New Roman" w:hAnsi="Times New Roman"/>
        </w:rPr>
      </w:pPr>
    </w:p>
    <w:p w:rsidR="0047540A" w:rsidRDefault="0047540A" w:rsidP="0047540A">
      <w:pPr>
        <w:spacing w:line="480" w:lineRule="auto"/>
        <w:jc w:val="center"/>
        <w:rPr>
          <w:rFonts w:ascii="Times New Roman" w:hAnsi="Times New Roman"/>
        </w:rPr>
      </w:pPr>
    </w:p>
    <w:p w:rsidR="0047540A" w:rsidRDefault="0047540A" w:rsidP="0047540A">
      <w:pPr>
        <w:spacing w:line="480" w:lineRule="auto"/>
        <w:jc w:val="center"/>
        <w:rPr>
          <w:rFonts w:ascii="Times New Roman" w:hAnsi="Times New Roman"/>
        </w:rPr>
      </w:pPr>
    </w:p>
    <w:p w:rsidR="0047540A" w:rsidRDefault="0047540A" w:rsidP="0047540A">
      <w:pPr>
        <w:spacing w:line="480" w:lineRule="auto"/>
        <w:jc w:val="center"/>
        <w:rPr>
          <w:rFonts w:ascii="Times New Roman" w:hAnsi="Times New Roman"/>
        </w:rPr>
      </w:pPr>
    </w:p>
    <w:p w:rsidR="0047540A" w:rsidRDefault="0047540A" w:rsidP="0047540A">
      <w:pPr>
        <w:spacing w:line="480" w:lineRule="auto"/>
        <w:jc w:val="center"/>
        <w:rPr>
          <w:rFonts w:ascii="Times New Roman" w:hAnsi="Times New Roman"/>
        </w:rPr>
      </w:pPr>
    </w:p>
    <w:p w:rsidR="0047540A" w:rsidRDefault="0047540A" w:rsidP="0047540A">
      <w:pPr>
        <w:spacing w:line="480" w:lineRule="auto"/>
        <w:jc w:val="center"/>
        <w:rPr>
          <w:rFonts w:ascii="Times New Roman" w:hAnsi="Times New Roman"/>
        </w:rPr>
      </w:pPr>
    </w:p>
    <w:p w:rsidR="0047540A" w:rsidRDefault="0047540A" w:rsidP="0047540A">
      <w:pPr>
        <w:spacing w:line="480" w:lineRule="auto"/>
        <w:jc w:val="center"/>
        <w:rPr>
          <w:rFonts w:ascii="Times New Roman" w:hAnsi="Times New Roman"/>
        </w:rPr>
      </w:pPr>
    </w:p>
    <w:p w:rsidR="0047540A" w:rsidRDefault="0047540A" w:rsidP="0047540A">
      <w:pPr>
        <w:spacing w:line="480" w:lineRule="auto"/>
        <w:jc w:val="center"/>
        <w:rPr>
          <w:rFonts w:ascii="Times New Roman" w:hAnsi="Times New Roman"/>
        </w:rPr>
      </w:pPr>
    </w:p>
    <w:p w:rsidR="0047540A" w:rsidRDefault="0047540A" w:rsidP="0047540A">
      <w:pPr>
        <w:spacing w:line="480" w:lineRule="auto"/>
        <w:jc w:val="center"/>
        <w:rPr>
          <w:rFonts w:ascii="Times New Roman" w:hAnsi="Times New Roman"/>
        </w:rPr>
      </w:pPr>
    </w:p>
    <w:p w:rsidR="0047540A" w:rsidRDefault="0047540A" w:rsidP="0047540A">
      <w:pPr>
        <w:spacing w:line="480" w:lineRule="auto"/>
        <w:jc w:val="center"/>
        <w:rPr>
          <w:rFonts w:ascii="Times New Roman" w:hAnsi="Times New Roman"/>
        </w:rPr>
      </w:pPr>
    </w:p>
    <w:p w:rsidR="0047540A" w:rsidRDefault="0047540A" w:rsidP="0047540A">
      <w:pPr>
        <w:spacing w:line="480" w:lineRule="auto"/>
        <w:jc w:val="center"/>
        <w:rPr>
          <w:rFonts w:ascii="Times New Roman" w:hAnsi="Times New Roman"/>
        </w:rPr>
      </w:pPr>
    </w:p>
    <w:p w:rsidR="0047540A" w:rsidRDefault="0047540A" w:rsidP="0047540A">
      <w:pPr>
        <w:spacing w:line="48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Mr. Hall &amp; Mrs. Wheeler</w:t>
      </w:r>
    </w:p>
    <w:p w:rsidR="0047540A" w:rsidRDefault="0047540A" w:rsidP="0047540A">
      <w:pPr>
        <w:spacing w:line="48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Senior Seminar</w:t>
      </w:r>
    </w:p>
    <w:p w:rsidR="0047540A" w:rsidRDefault="00A9280D" w:rsidP="0047540A">
      <w:pPr>
        <w:spacing w:line="48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20</w:t>
      </w:r>
      <w:r w:rsidR="0047540A">
        <w:rPr>
          <w:rFonts w:ascii="Times New Roman" w:hAnsi="Times New Roman"/>
        </w:rPr>
        <w:t xml:space="preserve"> October 2011</w:t>
      </w:r>
    </w:p>
    <w:p w:rsidR="00FB4AE0" w:rsidRDefault="00ED1D2C" w:rsidP="0047540A">
      <w:pPr>
        <w:spacing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430DA8">
        <w:rPr>
          <w:rFonts w:ascii="Times New Roman" w:hAnsi="Times New Roman"/>
        </w:rPr>
        <w:t xml:space="preserve">“‘I </w:t>
      </w:r>
      <w:r w:rsidR="00FB4AE0">
        <w:rPr>
          <w:rFonts w:ascii="Times New Roman" w:hAnsi="Times New Roman"/>
        </w:rPr>
        <w:t>believe that if you’re a positive person your at</w:t>
      </w:r>
      <w:r w:rsidR="00B544A6">
        <w:rPr>
          <w:rFonts w:ascii="Times New Roman" w:hAnsi="Times New Roman"/>
        </w:rPr>
        <w:t xml:space="preserve">titude has a lot to </w:t>
      </w:r>
      <w:r w:rsidR="00A9280D">
        <w:rPr>
          <w:rFonts w:ascii="Times New Roman" w:hAnsi="Times New Roman"/>
        </w:rPr>
        <w:t>do with [recovery]</w:t>
      </w:r>
      <w:r w:rsidR="00B544A6">
        <w:rPr>
          <w:rFonts w:ascii="Times New Roman" w:hAnsi="Times New Roman"/>
        </w:rPr>
        <w:t xml:space="preserve">. I </w:t>
      </w:r>
      <w:r w:rsidR="00FB4AE0">
        <w:rPr>
          <w:rFonts w:ascii="Times New Roman" w:hAnsi="Times New Roman"/>
        </w:rPr>
        <w:t>def</w:t>
      </w:r>
      <w:r w:rsidR="00A9280D">
        <w:rPr>
          <w:rFonts w:ascii="Times New Roman" w:hAnsi="Times New Roman"/>
        </w:rPr>
        <w:t>initely feel I will never get [cancer]</w:t>
      </w:r>
      <w:r w:rsidR="00FB4AE0">
        <w:rPr>
          <w:rFonts w:ascii="Times New Roman" w:hAnsi="Times New Roman"/>
        </w:rPr>
        <w:t xml:space="preserve"> again’” (Wilkinson 797).</w:t>
      </w:r>
      <w:r w:rsidR="0047540A">
        <w:rPr>
          <w:rFonts w:ascii="Times New Roman" w:hAnsi="Times New Roman"/>
        </w:rPr>
        <w:t xml:space="preserve"> </w:t>
      </w:r>
      <w:r w:rsidR="00B544A6">
        <w:rPr>
          <w:rFonts w:ascii="Times New Roman" w:hAnsi="Times New Roman"/>
        </w:rPr>
        <w:t xml:space="preserve">Beliefs </w:t>
      </w:r>
      <w:r w:rsidR="00FB4AE0">
        <w:rPr>
          <w:rFonts w:ascii="Times New Roman" w:hAnsi="Times New Roman"/>
        </w:rPr>
        <w:t xml:space="preserve">like this help thousands of people </w:t>
      </w:r>
      <w:r w:rsidR="00A9280D">
        <w:rPr>
          <w:rFonts w:ascii="Times New Roman" w:hAnsi="Times New Roman"/>
        </w:rPr>
        <w:t>survive</w:t>
      </w:r>
      <w:r w:rsidR="00FB4AE0">
        <w:rPr>
          <w:rFonts w:ascii="Times New Roman" w:hAnsi="Times New Roman"/>
        </w:rPr>
        <w:t xml:space="preserve"> health s</w:t>
      </w:r>
      <w:r w:rsidR="005E342E">
        <w:rPr>
          <w:rFonts w:ascii="Times New Roman" w:hAnsi="Times New Roman"/>
        </w:rPr>
        <w:t xml:space="preserve">cares and traumatic illnesses.  </w:t>
      </w:r>
      <w:r w:rsidR="00B544A6">
        <w:rPr>
          <w:rFonts w:ascii="Times New Roman" w:hAnsi="Times New Roman"/>
        </w:rPr>
        <w:t xml:space="preserve">A positive attitude </w:t>
      </w:r>
      <w:r w:rsidR="005E342E">
        <w:rPr>
          <w:rFonts w:ascii="Times New Roman" w:hAnsi="Times New Roman"/>
        </w:rPr>
        <w:t xml:space="preserve">can alter </w:t>
      </w:r>
      <w:r w:rsidR="00BB3B35">
        <w:rPr>
          <w:rFonts w:ascii="Times New Roman" w:hAnsi="Times New Roman"/>
        </w:rPr>
        <w:t>people facing</w:t>
      </w:r>
      <w:r w:rsidR="00FB4AE0">
        <w:rPr>
          <w:rFonts w:ascii="Times New Roman" w:hAnsi="Times New Roman"/>
        </w:rPr>
        <w:t xml:space="preserve"> life-changing illnesses, </w:t>
      </w:r>
      <w:r w:rsidR="00BB3B35">
        <w:rPr>
          <w:rFonts w:ascii="Times New Roman" w:hAnsi="Times New Roman"/>
        </w:rPr>
        <w:t xml:space="preserve">and sustain the </w:t>
      </w:r>
      <w:r w:rsidR="00FB4AE0">
        <w:rPr>
          <w:rFonts w:ascii="Times New Roman" w:hAnsi="Times New Roman"/>
        </w:rPr>
        <w:t>everyday health of humanity</w:t>
      </w:r>
      <w:r w:rsidR="00B544A6">
        <w:rPr>
          <w:rFonts w:ascii="Times New Roman" w:hAnsi="Times New Roman"/>
        </w:rPr>
        <w:t xml:space="preserve">. </w:t>
      </w:r>
      <w:r w:rsidR="00332589">
        <w:rPr>
          <w:rFonts w:ascii="Times New Roman" w:hAnsi="Times New Roman"/>
        </w:rPr>
        <w:t>Simple techniques can teach this outlook</w:t>
      </w:r>
      <w:r w:rsidR="00FB4AE0">
        <w:rPr>
          <w:rFonts w:ascii="Times New Roman" w:hAnsi="Times New Roman"/>
        </w:rPr>
        <w:t>. A positive attitude affects the w</w:t>
      </w:r>
      <w:r w:rsidR="00A9280D">
        <w:rPr>
          <w:rFonts w:ascii="Times New Roman" w:hAnsi="Times New Roman"/>
        </w:rPr>
        <w:t>ay in which the body</w:t>
      </w:r>
      <w:r w:rsidR="00FB4AE0">
        <w:rPr>
          <w:rFonts w:ascii="Times New Roman" w:hAnsi="Times New Roman"/>
        </w:rPr>
        <w:t xml:space="preserve"> heal</w:t>
      </w:r>
      <w:r w:rsidR="00A9280D">
        <w:rPr>
          <w:rFonts w:ascii="Times New Roman" w:hAnsi="Times New Roman"/>
        </w:rPr>
        <w:t>s</w:t>
      </w:r>
      <w:r w:rsidR="00FB4AE0">
        <w:rPr>
          <w:rFonts w:ascii="Times New Roman" w:hAnsi="Times New Roman"/>
        </w:rPr>
        <w:t xml:space="preserve"> and deal</w:t>
      </w:r>
      <w:r w:rsidR="00A9280D">
        <w:rPr>
          <w:rFonts w:ascii="Times New Roman" w:hAnsi="Times New Roman"/>
        </w:rPr>
        <w:t>s with illness</w:t>
      </w:r>
      <w:r w:rsidR="00FB4AE0">
        <w:rPr>
          <w:rFonts w:ascii="Times New Roman" w:hAnsi="Times New Roman"/>
        </w:rPr>
        <w:t>.</w:t>
      </w:r>
    </w:p>
    <w:p w:rsidR="00BE4CAE" w:rsidRDefault="00FB4AE0" w:rsidP="0047540A">
      <w:pPr>
        <w:spacing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The vicious fight for life</w:t>
      </w:r>
      <w:r w:rsidR="00A9280D">
        <w:rPr>
          <w:rFonts w:ascii="Times New Roman" w:hAnsi="Times New Roman"/>
        </w:rPr>
        <w:t xml:space="preserve"> required</w:t>
      </w:r>
      <w:r>
        <w:rPr>
          <w:rFonts w:ascii="Times New Roman" w:hAnsi="Times New Roman"/>
        </w:rPr>
        <w:t xml:space="preserve"> when </w:t>
      </w:r>
      <w:r w:rsidR="00A9280D">
        <w:rPr>
          <w:rFonts w:ascii="Times New Roman" w:hAnsi="Times New Roman"/>
        </w:rPr>
        <w:t>one battle</w:t>
      </w:r>
      <w:r w:rsidR="00BB3B35">
        <w:rPr>
          <w:rFonts w:ascii="Times New Roman" w:hAnsi="Times New Roman"/>
        </w:rPr>
        <w:t>s</w:t>
      </w:r>
      <w:r w:rsidR="00A9280D">
        <w:rPr>
          <w:rFonts w:ascii="Times New Roman" w:hAnsi="Times New Roman"/>
        </w:rPr>
        <w:t xml:space="preserve"> a complex illness can make any</w:t>
      </w:r>
      <w:r>
        <w:rPr>
          <w:rFonts w:ascii="Times New Roman" w:hAnsi="Times New Roman"/>
        </w:rPr>
        <w:t>one question the need for a po</w:t>
      </w:r>
      <w:r w:rsidR="00A9280D">
        <w:rPr>
          <w:rFonts w:ascii="Times New Roman" w:hAnsi="Times New Roman"/>
        </w:rPr>
        <w:t xml:space="preserve">sitive attitude; however, such an </w:t>
      </w:r>
      <w:r>
        <w:rPr>
          <w:rFonts w:ascii="Times New Roman" w:hAnsi="Times New Roman"/>
        </w:rPr>
        <w:t>approach can determine the result</w:t>
      </w:r>
      <w:r w:rsidR="00A9280D">
        <w:rPr>
          <w:rFonts w:ascii="Times New Roman" w:hAnsi="Times New Roman"/>
        </w:rPr>
        <w:t xml:space="preserve"> of the</w:t>
      </w:r>
      <w:r w:rsidR="00B544A6">
        <w:rPr>
          <w:rFonts w:ascii="Times New Roman" w:hAnsi="Times New Roman"/>
        </w:rPr>
        <w:t xml:space="preserve"> ailment. </w:t>
      </w:r>
      <w:r w:rsidR="00276E75">
        <w:rPr>
          <w:rFonts w:ascii="Times New Roman" w:hAnsi="Times New Roman"/>
        </w:rPr>
        <w:t xml:space="preserve">The </w:t>
      </w:r>
      <w:r w:rsidR="00A9280D">
        <w:rPr>
          <w:rFonts w:ascii="Times New Roman" w:hAnsi="Times New Roman"/>
        </w:rPr>
        <w:t>study</w:t>
      </w:r>
      <w:r w:rsidR="00276E75">
        <w:rPr>
          <w:rFonts w:ascii="Times New Roman" w:hAnsi="Times New Roman"/>
        </w:rPr>
        <w:t xml:space="preserve"> of 57 women with breast cancer exhibited “a significant correlation between a positive mental adjustment to cancer and survival rates, without recurrence of the disease, a</w:t>
      </w:r>
      <w:r w:rsidR="00A9280D">
        <w:rPr>
          <w:rFonts w:ascii="Times New Roman" w:hAnsi="Times New Roman"/>
        </w:rPr>
        <w:t xml:space="preserve">t 5, 10, and 15-year follow-up” </w:t>
      </w:r>
      <w:r w:rsidR="00276E75">
        <w:rPr>
          <w:rFonts w:ascii="Times New Roman" w:hAnsi="Times New Roman"/>
        </w:rPr>
        <w:t xml:space="preserve">(Wilkinson 799). Many </w:t>
      </w:r>
      <w:r w:rsidR="00BB3B35">
        <w:rPr>
          <w:rFonts w:ascii="Times New Roman" w:hAnsi="Times New Roman"/>
        </w:rPr>
        <w:t xml:space="preserve">of those </w:t>
      </w:r>
      <w:r w:rsidR="00276E75">
        <w:rPr>
          <w:rFonts w:ascii="Times New Roman" w:hAnsi="Times New Roman"/>
        </w:rPr>
        <w:t>patients attend</w:t>
      </w:r>
      <w:r w:rsidR="00BB3B35">
        <w:rPr>
          <w:rFonts w:ascii="Times New Roman" w:hAnsi="Times New Roman"/>
        </w:rPr>
        <w:t>ed</w:t>
      </w:r>
      <w:r w:rsidR="00276E75">
        <w:rPr>
          <w:rFonts w:ascii="Times New Roman" w:hAnsi="Times New Roman"/>
        </w:rPr>
        <w:t xml:space="preserve"> psychological therapy </w:t>
      </w:r>
      <w:r w:rsidR="00A9280D">
        <w:rPr>
          <w:rFonts w:ascii="Times New Roman" w:hAnsi="Times New Roman"/>
        </w:rPr>
        <w:t xml:space="preserve">sessions </w:t>
      </w:r>
      <w:r w:rsidR="00276E75">
        <w:rPr>
          <w:rFonts w:ascii="Times New Roman" w:hAnsi="Times New Roman"/>
        </w:rPr>
        <w:t xml:space="preserve">to </w:t>
      </w:r>
      <w:r w:rsidR="00A9280D">
        <w:rPr>
          <w:rFonts w:ascii="Times New Roman" w:hAnsi="Times New Roman"/>
        </w:rPr>
        <w:t xml:space="preserve">learn to </w:t>
      </w:r>
      <w:r w:rsidR="00430DA8">
        <w:rPr>
          <w:rFonts w:ascii="Times New Roman" w:hAnsi="Times New Roman"/>
        </w:rPr>
        <w:t xml:space="preserve">replace their negative thoughts with a fighting spirit and a positive </w:t>
      </w:r>
      <w:r w:rsidR="00A9280D">
        <w:rPr>
          <w:rFonts w:ascii="Times New Roman" w:hAnsi="Times New Roman"/>
        </w:rPr>
        <w:t>plan for</w:t>
      </w:r>
      <w:r w:rsidR="00B544A6">
        <w:rPr>
          <w:rFonts w:ascii="Times New Roman" w:hAnsi="Times New Roman"/>
        </w:rPr>
        <w:t xml:space="preserve"> coping </w:t>
      </w:r>
      <w:r w:rsidR="00430DA8">
        <w:rPr>
          <w:rFonts w:ascii="Times New Roman" w:hAnsi="Times New Roman"/>
        </w:rPr>
        <w:t xml:space="preserve">(Wilkinson </w:t>
      </w:r>
      <w:r w:rsidR="00B544A6">
        <w:rPr>
          <w:rFonts w:ascii="Times New Roman" w:hAnsi="Times New Roman"/>
        </w:rPr>
        <w:t>799). Likewise</w:t>
      </w:r>
      <w:r w:rsidR="00BB3B35">
        <w:rPr>
          <w:rFonts w:ascii="Times New Roman" w:hAnsi="Times New Roman"/>
        </w:rPr>
        <w:t>, those encountering</w:t>
      </w:r>
      <w:r w:rsidR="00B544A6">
        <w:rPr>
          <w:rFonts w:ascii="Times New Roman" w:hAnsi="Times New Roman"/>
        </w:rPr>
        <w:t xml:space="preserve"> </w:t>
      </w:r>
      <w:r w:rsidR="00430DA8">
        <w:rPr>
          <w:rFonts w:ascii="Times New Roman" w:hAnsi="Times New Roman"/>
        </w:rPr>
        <w:t xml:space="preserve">the risks of </w:t>
      </w:r>
      <w:r w:rsidR="00A9280D">
        <w:rPr>
          <w:rFonts w:ascii="Times New Roman" w:hAnsi="Times New Roman"/>
        </w:rPr>
        <w:t>threatening</w:t>
      </w:r>
      <w:r w:rsidR="00B544A6">
        <w:rPr>
          <w:rFonts w:ascii="Times New Roman" w:hAnsi="Times New Roman"/>
        </w:rPr>
        <w:t xml:space="preserve"> surgeries need this </w:t>
      </w:r>
      <w:r w:rsidR="00430DA8">
        <w:rPr>
          <w:rFonts w:ascii="Times New Roman" w:hAnsi="Times New Roman"/>
        </w:rPr>
        <w:t>coping attitude. “Optimists evidence better physical recovery immediately after coronary artery bypass surgery and up to 6 months post-surgery. Therefore, optimism is linked with less incidence and better recovery” (Tugade 1164).</w:t>
      </w:r>
      <w:r w:rsidR="00B544A6">
        <w:rPr>
          <w:rFonts w:ascii="Times New Roman" w:hAnsi="Times New Roman"/>
        </w:rPr>
        <w:t xml:space="preserve"> Alongside the patients</w:t>
      </w:r>
      <w:r w:rsidR="00A9280D">
        <w:rPr>
          <w:rFonts w:ascii="Times New Roman" w:hAnsi="Times New Roman"/>
        </w:rPr>
        <w:t>,</w:t>
      </w:r>
      <w:r w:rsidR="00B544A6">
        <w:rPr>
          <w:rFonts w:ascii="Times New Roman" w:hAnsi="Times New Roman"/>
        </w:rPr>
        <w:t xml:space="preserve"> their loved ones are also affected by the illness</w:t>
      </w:r>
      <w:r w:rsidR="00A9280D">
        <w:rPr>
          <w:rFonts w:ascii="Times New Roman" w:hAnsi="Times New Roman"/>
        </w:rPr>
        <w:t xml:space="preserve"> and loss of life</w:t>
      </w:r>
      <w:r w:rsidR="00B544A6">
        <w:rPr>
          <w:rFonts w:ascii="Times New Roman" w:hAnsi="Times New Roman"/>
        </w:rPr>
        <w:t xml:space="preserve">. </w:t>
      </w:r>
      <w:r w:rsidR="00BE4CAE">
        <w:rPr>
          <w:rFonts w:ascii="Times New Roman" w:hAnsi="Times New Roman"/>
        </w:rPr>
        <w:t>“</w:t>
      </w:r>
      <w:r w:rsidR="00B544A6">
        <w:rPr>
          <w:rFonts w:ascii="Times New Roman" w:hAnsi="Times New Roman"/>
        </w:rPr>
        <w:t xml:space="preserve">When charting the </w:t>
      </w:r>
      <w:r w:rsidR="00BE4CAE">
        <w:rPr>
          <w:rFonts w:ascii="Times New Roman" w:hAnsi="Times New Roman"/>
        </w:rPr>
        <w:t>changes in immune function during mourning it was reported that the immune systems of grieving spouses were weakened” (Ornstein). While attitude affects traumatic occurrences</w:t>
      </w:r>
      <w:r w:rsidR="00A9280D">
        <w:rPr>
          <w:rFonts w:ascii="Times New Roman" w:hAnsi="Times New Roman"/>
        </w:rPr>
        <w:t>,</w:t>
      </w:r>
      <w:r w:rsidR="00BE4CAE">
        <w:rPr>
          <w:rFonts w:ascii="Times New Roman" w:hAnsi="Times New Roman"/>
        </w:rPr>
        <w:t xml:space="preserve"> it also affects everyday health.</w:t>
      </w:r>
    </w:p>
    <w:p w:rsidR="001A0C2F" w:rsidRDefault="00BE4CAE" w:rsidP="00BE4CAE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BB3B35">
        <w:rPr>
          <w:rFonts w:ascii="Times New Roman" w:hAnsi="Times New Roman"/>
        </w:rPr>
        <w:t>Because of all of its e</w:t>
      </w:r>
      <w:r w:rsidR="00A9280D">
        <w:rPr>
          <w:rFonts w:ascii="Times New Roman" w:hAnsi="Times New Roman"/>
        </w:rPr>
        <w:t>ffects on everyday health, positive attitudes are important to people. Some e</w:t>
      </w:r>
      <w:r>
        <w:rPr>
          <w:rFonts w:ascii="Times New Roman" w:hAnsi="Times New Roman"/>
        </w:rPr>
        <w:t xml:space="preserve">ffects </w:t>
      </w:r>
      <w:r w:rsidR="00A9280D">
        <w:rPr>
          <w:rFonts w:ascii="Times New Roman" w:hAnsi="Times New Roman"/>
        </w:rPr>
        <w:t>were found by Mayo Clinic: i</w:t>
      </w:r>
      <w:r>
        <w:rPr>
          <w:rFonts w:ascii="Times New Roman" w:hAnsi="Times New Roman"/>
        </w:rPr>
        <w:t xml:space="preserve">ncreased life span, lower rates of distress, resistance to the </w:t>
      </w:r>
      <w:r w:rsidR="00A9280D">
        <w:rPr>
          <w:rFonts w:ascii="Times New Roman" w:hAnsi="Times New Roman"/>
        </w:rPr>
        <w:t>common cold, and reduced risk of</w:t>
      </w:r>
      <w:r>
        <w:rPr>
          <w:rFonts w:ascii="Times New Roman" w:hAnsi="Times New Roman"/>
        </w:rPr>
        <w:t xml:space="preserve"> cardiovascular disease.</w:t>
      </w:r>
      <w:r w:rsidRPr="00BE4CAE">
        <w:rPr>
          <w:rFonts w:ascii="Times New Roman" w:hAnsi="Times New Roman"/>
        </w:rPr>
        <w:t xml:space="preserve"> </w:t>
      </w:r>
      <w:r w:rsidR="00802070">
        <w:rPr>
          <w:rFonts w:ascii="Times New Roman" w:hAnsi="Times New Roman"/>
        </w:rPr>
        <w:t xml:space="preserve">In one experiment </w:t>
      </w:r>
      <w:r w:rsidR="005B3807">
        <w:rPr>
          <w:rFonts w:ascii="Times New Roman" w:hAnsi="Times New Roman"/>
        </w:rPr>
        <w:t>following negative emotional stress, partici</w:t>
      </w:r>
      <w:r w:rsidR="00BB3B35">
        <w:rPr>
          <w:rFonts w:ascii="Times New Roman" w:hAnsi="Times New Roman"/>
        </w:rPr>
        <w:t xml:space="preserve">pants viewed films that induced </w:t>
      </w:r>
      <w:r w:rsidR="00A9280D">
        <w:rPr>
          <w:rFonts w:ascii="Times New Roman" w:hAnsi="Times New Roman"/>
        </w:rPr>
        <w:t>joy, contentment, or sadness. “</w:t>
      </w:r>
      <w:r w:rsidR="005B3807">
        <w:rPr>
          <w:rFonts w:ascii="Times New Roman" w:hAnsi="Times New Roman"/>
        </w:rPr>
        <w:t>In three independent samples, those who participated in joy or contentment conditions showed better cardiovascular recovery compared to those who watched the sad or neutral fil</w:t>
      </w:r>
      <w:r w:rsidR="00A9280D">
        <w:rPr>
          <w:rFonts w:ascii="Times New Roman" w:hAnsi="Times New Roman"/>
        </w:rPr>
        <w:t xml:space="preserve">ms” </w:t>
      </w:r>
      <w:r w:rsidR="00BB3B35">
        <w:rPr>
          <w:rFonts w:ascii="Times New Roman" w:hAnsi="Times New Roman"/>
        </w:rPr>
        <w:t>(Tugade 1168). In contrast, negative</w:t>
      </w:r>
      <w:r w:rsidR="005B3807">
        <w:rPr>
          <w:rFonts w:ascii="Times New Roman" w:hAnsi="Times New Roman"/>
        </w:rPr>
        <w:t xml:space="preserve"> thoughts can </w:t>
      </w:r>
      <w:r w:rsidR="00EA5874">
        <w:rPr>
          <w:rFonts w:ascii="Times New Roman" w:hAnsi="Times New Roman"/>
        </w:rPr>
        <w:t>impair thought process</w:t>
      </w:r>
      <w:r w:rsidR="00BB3B35">
        <w:rPr>
          <w:rFonts w:ascii="Times New Roman" w:hAnsi="Times New Roman"/>
        </w:rPr>
        <w:t>, decision making, and attitude, but</w:t>
      </w:r>
      <w:r w:rsidR="00EA5874">
        <w:rPr>
          <w:rFonts w:ascii="Times New Roman" w:hAnsi="Times New Roman"/>
        </w:rPr>
        <w:t xml:space="preserve"> </w:t>
      </w:r>
      <w:r w:rsidR="00BB3B35">
        <w:rPr>
          <w:rFonts w:ascii="Times New Roman" w:hAnsi="Times New Roman"/>
        </w:rPr>
        <w:t>“t</w:t>
      </w:r>
      <w:r w:rsidR="005B3807">
        <w:rPr>
          <w:rFonts w:ascii="Times New Roman" w:hAnsi="Times New Roman"/>
        </w:rPr>
        <w:t xml:space="preserve">he undoing hypothesis is the thought that positive attitude can broaden a person’s thoughts and perhaps even ‘undo’ the </w:t>
      </w:r>
      <w:r w:rsidR="00BB3B35">
        <w:rPr>
          <w:rFonts w:ascii="Times New Roman" w:hAnsi="Times New Roman"/>
        </w:rPr>
        <w:t>[e</w:t>
      </w:r>
      <w:r w:rsidR="005B3807">
        <w:rPr>
          <w:rFonts w:ascii="Times New Roman" w:hAnsi="Times New Roman"/>
        </w:rPr>
        <w:t>ffects</w:t>
      </w:r>
      <w:r w:rsidR="00BB3B35">
        <w:rPr>
          <w:rFonts w:ascii="Times New Roman" w:hAnsi="Times New Roman"/>
        </w:rPr>
        <w:t>]</w:t>
      </w:r>
      <w:r w:rsidR="005B3807">
        <w:rPr>
          <w:rFonts w:ascii="Times New Roman" w:hAnsi="Times New Roman"/>
        </w:rPr>
        <w:t xml:space="preserve"> of negative emotions” (Tugade 1167). Learning this </w:t>
      </w:r>
      <w:r w:rsidR="001A0C2F">
        <w:rPr>
          <w:rFonts w:ascii="Times New Roman" w:hAnsi="Times New Roman"/>
        </w:rPr>
        <w:t>“undoing” process could amplify the techniques used to change mental outlooks.</w:t>
      </w:r>
    </w:p>
    <w:p w:rsidR="00332589" w:rsidRDefault="001A0C2F" w:rsidP="00BE4CAE">
      <w:pPr>
        <w:spacing w:line="480" w:lineRule="auto"/>
        <w:rPr>
          <w:rFonts w:ascii="Times New Roman" w:hAnsi="Times New Roman" w:cs="Minion Pro"/>
          <w:color w:val="141413"/>
          <w:szCs w:val="20"/>
        </w:rPr>
      </w:pPr>
      <w:r>
        <w:rPr>
          <w:rFonts w:ascii="Times New Roman" w:hAnsi="Times New Roman"/>
        </w:rPr>
        <w:tab/>
      </w:r>
      <w:r w:rsidR="00A9280D">
        <w:rPr>
          <w:rFonts w:ascii="Times New Roman" w:hAnsi="Times New Roman"/>
        </w:rPr>
        <w:t>Understanding the importance</w:t>
      </w:r>
      <w:r w:rsidR="00ED1D2C">
        <w:rPr>
          <w:rFonts w:ascii="Times New Roman" w:hAnsi="Times New Roman"/>
        </w:rPr>
        <w:t xml:space="preserve"> of</w:t>
      </w:r>
      <w:r w:rsidR="00A9280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 positive attitude should drive</w:t>
      </w:r>
      <w:r w:rsidR="00A9280D">
        <w:rPr>
          <w:rFonts w:ascii="Times New Roman" w:hAnsi="Times New Roman"/>
        </w:rPr>
        <w:t xml:space="preserve"> advocates</w:t>
      </w:r>
      <w:r>
        <w:rPr>
          <w:rFonts w:ascii="Times New Roman" w:hAnsi="Times New Roman"/>
        </w:rPr>
        <w:t xml:space="preserve"> to teach others ways in which people can improve their outlooks </w:t>
      </w:r>
      <w:r w:rsidR="00A9280D">
        <w:rPr>
          <w:rFonts w:ascii="Times New Roman" w:hAnsi="Times New Roman"/>
        </w:rPr>
        <w:t>when they are young</w:t>
      </w:r>
      <w:r>
        <w:rPr>
          <w:rFonts w:ascii="Times New Roman" w:hAnsi="Times New Roman"/>
        </w:rPr>
        <w:t>.</w:t>
      </w:r>
      <w:r w:rsidR="0040532D">
        <w:rPr>
          <w:rFonts w:ascii="Times New Roman" w:hAnsi="Times New Roman"/>
        </w:rPr>
        <w:t xml:space="preserve"> “The theory of psychological resilience shows that resilient people are able to ‘bounce back’ from stressful situations more efficiently and quickly” (Tugade 1169). Through relaxation, creative exploration, optimistic thinking</w:t>
      </w:r>
      <w:r w:rsidR="00885F87">
        <w:rPr>
          <w:rFonts w:ascii="Times New Roman" w:hAnsi="Times New Roman"/>
        </w:rPr>
        <w:t>, and humor</w:t>
      </w:r>
      <w:r w:rsidR="00BB3B35">
        <w:rPr>
          <w:rFonts w:ascii="Times New Roman" w:hAnsi="Times New Roman"/>
        </w:rPr>
        <w:t>,</w:t>
      </w:r>
      <w:r w:rsidR="00885F87">
        <w:rPr>
          <w:rFonts w:ascii="Times New Roman" w:hAnsi="Times New Roman"/>
        </w:rPr>
        <w:t xml:space="preserve"> people are able to gain this resilience and train the </w:t>
      </w:r>
      <w:r w:rsidR="005E342E">
        <w:rPr>
          <w:rFonts w:ascii="Times New Roman" w:hAnsi="Times New Roman"/>
        </w:rPr>
        <w:t xml:space="preserve">brain. </w:t>
      </w:r>
      <w:r w:rsidR="005E342E" w:rsidRPr="005E342E">
        <w:rPr>
          <w:rFonts w:ascii="Times New Roman" w:hAnsi="Times New Roman"/>
        </w:rPr>
        <w:t>“</w:t>
      </w:r>
      <w:r w:rsidR="005E342E" w:rsidRPr="005E342E">
        <w:rPr>
          <w:rFonts w:ascii="Times New Roman" w:hAnsi="Times New Roman" w:cs="Minion Pro"/>
          <w:color w:val="141413"/>
          <w:szCs w:val="20"/>
        </w:rPr>
        <w:t>Studies have shown laughter has a positive effect on our cardiovascular health, our stress levels, and our immune system. There is also a correlation between the effects of laughter and the healthy function of blood vessels” (Campus).</w:t>
      </w:r>
      <w:r w:rsidR="005E342E">
        <w:rPr>
          <w:rFonts w:ascii="Times New Roman" w:hAnsi="Times New Roman" w:cs="Minion Pro"/>
          <w:color w:val="141413"/>
          <w:szCs w:val="20"/>
        </w:rPr>
        <w:t xml:space="preserve"> These changes could make a significant difference in one’s mental outlook.</w:t>
      </w:r>
    </w:p>
    <w:p w:rsidR="002A43F1" w:rsidRPr="00C1000F" w:rsidRDefault="00332589" w:rsidP="00BE4CAE">
      <w:pPr>
        <w:spacing w:line="480" w:lineRule="auto"/>
        <w:rPr>
          <w:rFonts w:ascii="Times New Roman" w:hAnsi="Times New Roman" w:cs="Minion Pro"/>
          <w:color w:val="141413"/>
          <w:szCs w:val="20"/>
        </w:rPr>
      </w:pPr>
      <w:r>
        <w:rPr>
          <w:rFonts w:ascii="Times New Roman" w:hAnsi="Times New Roman" w:cs="Minion Pro"/>
          <w:color w:val="141413"/>
          <w:szCs w:val="20"/>
        </w:rPr>
        <w:tab/>
      </w:r>
      <w:r w:rsidR="00ED1D2C">
        <w:rPr>
          <w:rFonts w:ascii="Times New Roman" w:hAnsi="Times New Roman" w:cs="Minion Pro"/>
          <w:color w:val="141413"/>
          <w:szCs w:val="20"/>
        </w:rPr>
        <w:t>An optimistic outlook impacts</w:t>
      </w:r>
      <w:r w:rsidR="00A9280D">
        <w:rPr>
          <w:rFonts w:ascii="Times New Roman" w:hAnsi="Times New Roman" w:cs="Minion Pro"/>
          <w:color w:val="141413"/>
          <w:szCs w:val="20"/>
        </w:rPr>
        <w:t xml:space="preserve"> the body’s healing process and its ability t</w:t>
      </w:r>
      <w:r w:rsidR="00BB3B35">
        <w:rPr>
          <w:rFonts w:ascii="Times New Roman" w:hAnsi="Times New Roman" w:cs="Minion Pro"/>
          <w:color w:val="141413"/>
          <w:szCs w:val="20"/>
        </w:rPr>
        <w:t>o remain healthy</w:t>
      </w:r>
      <w:r w:rsidR="00A9280D">
        <w:rPr>
          <w:rFonts w:ascii="Times New Roman" w:hAnsi="Times New Roman" w:cs="Minion Pro"/>
          <w:color w:val="141413"/>
          <w:szCs w:val="20"/>
        </w:rPr>
        <w:t xml:space="preserve"> in an extensive way. </w:t>
      </w:r>
      <w:r w:rsidR="007A166B">
        <w:rPr>
          <w:rFonts w:ascii="Times New Roman" w:hAnsi="Times New Roman" w:cs="Minion Pro"/>
          <w:color w:val="141413"/>
          <w:szCs w:val="20"/>
        </w:rPr>
        <w:t xml:space="preserve">Not only can a positive attitude influence the results of traumatic illness and everyday health, </w:t>
      </w:r>
      <w:r w:rsidR="00BB3B35">
        <w:rPr>
          <w:rFonts w:ascii="Times New Roman" w:hAnsi="Times New Roman" w:cs="Minion Pro"/>
          <w:color w:val="141413"/>
          <w:szCs w:val="20"/>
        </w:rPr>
        <w:t>but also the techniques to achieve it</w:t>
      </w:r>
      <w:r w:rsidR="007A166B">
        <w:rPr>
          <w:rFonts w:ascii="Times New Roman" w:hAnsi="Times New Roman" w:cs="Minion Pro"/>
          <w:color w:val="141413"/>
          <w:szCs w:val="20"/>
        </w:rPr>
        <w:t xml:space="preserve"> can be quite simplistic. Laughter really may be the </w:t>
      </w:r>
      <w:r w:rsidR="00A9280D">
        <w:rPr>
          <w:rFonts w:ascii="Times New Roman" w:hAnsi="Times New Roman" w:cs="Minion Pro"/>
          <w:color w:val="141413"/>
          <w:szCs w:val="20"/>
        </w:rPr>
        <w:t>best prescription for health</w:t>
      </w:r>
      <w:r w:rsidR="007A166B">
        <w:rPr>
          <w:rFonts w:ascii="Times New Roman" w:hAnsi="Times New Roman" w:cs="Minion Pro"/>
          <w:color w:val="141413"/>
          <w:szCs w:val="20"/>
        </w:rPr>
        <w:t>.</w:t>
      </w:r>
    </w:p>
    <w:p w:rsidR="002A43F1" w:rsidRDefault="002A43F1" w:rsidP="00BE4CAE">
      <w:pPr>
        <w:spacing w:line="480" w:lineRule="auto"/>
        <w:rPr>
          <w:rFonts w:ascii="Times New Roman" w:hAnsi="Times New Roman"/>
        </w:rPr>
      </w:pPr>
    </w:p>
    <w:p w:rsidR="002A43F1" w:rsidRDefault="002A43F1" w:rsidP="00BE4CAE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Works Cited</w:t>
      </w:r>
    </w:p>
    <w:p w:rsidR="002A43F1" w:rsidRDefault="00BA5B4D" w:rsidP="002A43F1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"Campus Wellness</w:t>
      </w:r>
      <w:r w:rsidR="002A43F1" w:rsidRPr="00D560EB">
        <w:rPr>
          <w:rFonts w:ascii="Times New Roman" w:hAnsi="Times New Roman" w:cs="Times New Roman"/>
          <w:szCs w:val="32"/>
        </w:rPr>
        <w:t xml:space="preserve">." </w:t>
      </w:r>
      <w:r w:rsidR="002A43F1">
        <w:rPr>
          <w:rFonts w:ascii="Times New Roman" w:hAnsi="Times New Roman" w:cs="Times New Roman"/>
          <w:iCs/>
          <w:szCs w:val="32"/>
        </w:rPr>
        <w:t xml:space="preserve">Brigham Young University - </w:t>
      </w:r>
      <w:r w:rsidR="002A43F1" w:rsidRPr="00D560EB">
        <w:rPr>
          <w:rFonts w:ascii="Times New Roman" w:hAnsi="Times New Roman" w:cs="Times New Roman"/>
          <w:iCs/>
          <w:szCs w:val="32"/>
        </w:rPr>
        <w:t>Idaho</w:t>
      </w:r>
      <w:r w:rsidR="002A43F1" w:rsidRPr="00D560EB">
        <w:rPr>
          <w:rFonts w:ascii="Times New Roman" w:hAnsi="Times New Roman" w:cs="Times New Roman"/>
          <w:szCs w:val="32"/>
        </w:rPr>
        <w:t xml:space="preserve">. Apr. 2006. </w:t>
      </w:r>
      <w:r w:rsidR="002A43F1">
        <w:rPr>
          <w:rFonts w:ascii="Times New Roman" w:hAnsi="Times New Roman" w:cs="Times New Roman"/>
          <w:szCs w:val="32"/>
        </w:rPr>
        <w:tab/>
      </w:r>
    </w:p>
    <w:p w:rsidR="00BF3711" w:rsidRDefault="002A43F1" w:rsidP="002A43F1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ab/>
      </w:r>
      <w:r w:rsidRPr="00D560EB">
        <w:rPr>
          <w:rFonts w:ascii="Times New Roman" w:hAnsi="Times New Roman" w:cs="Times New Roman"/>
          <w:szCs w:val="32"/>
        </w:rPr>
        <w:t xml:space="preserve">Web. 01 Sept. 2011. </w:t>
      </w:r>
      <w:r w:rsidRPr="00D560EB">
        <w:rPr>
          <w:rFonts w:ascii="Times New Roman" w:hAnsi="Times New Roman" w:cs="Times New Roman"/>
          <w:szCs w:val="32"/>
        </w:rPr>
        <w:tab/>
        <w:t>&lt;http://www.byui.edu/campuswellness&gt;.</w:t>
      </w:r>
    </w:p>
    <w:p w:rsidR="00C1000F" w:rsidRDefault="00BF3711" w:rsidP="002A43F1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Cs w:val="32"/>
        </w:rPr>
      </w:pPr>
      <w:r w:rsidRPr="00D560EB">
        <w:rPr>
          <w:rFonts w:ascii="Times New Roman" w:hAnsi="Times New Roman" w:cs="Times New Roman"/>
          <w:szCs w:val="32"/>
        </w:rPr>
        <w:t>Ornstein, Robert, and Dav</w:t>
      </w:r>
      <w:r>
        <w:rPr>
          <w:rFonts w:ascii="Times New Roman" w:hAnsi="Times New Roman" w:cs="Times New Roman"/>
          <w:szCs w:val="32"/>
        </w:rPr>
        <w:t xml:space="preserve">id Sobel. "The Healing Brain." </w:t>
      </w:r>
      <w:r w:rsidRPr="00D560EB">
        <w:rPr>
          <w:rFonts w:ascii="Times New Roman" w:hAnsi="Times New Roman" w:cs="Times New Roman"/>
          <w:szCs w:val="32"/>
        </w:rPr>
        <w:t xml:space="preserve">Psychology Today, Mar. </w:t>
      </w:r>
      <w:r>
        <w:rPr>
          <w:rFonts w:ascii="Times New Roman" w:hAnsi="Times New Roman" w:cs="Times New Roman"/>
          <w:szCs w:val="32"/>
        </w:rPr>
        <w:tab/>
        <w:t xml:space="preserve">1987. Web. 1 Sept. 2011. </w:t>
      </w:r>
      <w:r w:rsidRPr="00D560EB">
        <w:rPr>
          <w:rFonts w:ascii="Times New Roman" w:hAnsi="Times New Roman" w:cs="Times New Roman"/>
          <w:szCs w:val="32"/>
        </w:rPr>
        <w:t>&lt;http://scholar.googleusercontent.com/scholar&gt;.</w:t>
      </w:r>
    </w:p>
    <w:p w:rsidR="00C1000F" w:rsidRPr="00D560EB" w:rsidRDefault="00C1000F" w:rsidP="00C1000F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Cs w:val="32"/>
        </w:rPr>
      </w:pPr>
      <w:r w:rsidRPr="004E12DB">
        <w:rPr>
          <w:rFonts w:ascii="Times New Roman" w:hAnsi="Times New Roman" w:cs="Times New Roman"/>
          <w:szCs w:val="32"/>
        </w:rPr>
        <w:t xml:space="preserve">Tugade, Michele M., Barbara L. Fredrickson, and Lisa Feldman Barrett. "Psychological </w:t>
      </w:r>
      <w:r>
        <w:rPr>
          <w:rFonts w:ascii="Times New Roman" w:hAnsi="Times New Roman" w:cs="Times New Roman"/>
          <w:szCs w:val="32"/>
        </w:rPr>
        <w:tab/>
      </w:r>
      <w:r w:rsidRPr="004E12DB">
        <w:rPr>
          <w:rFonts w:ascii="Times New Roman" w:hAnsi="Times New Roman" w:cs="Times New Roman"/>
          <w:szCs w:val="32"/>
        </w:rPr>
        <w:t xml:space="preserve">Resilience and Positive Emotional Granularity: Examining the Benefits of </w:t>
      </w:r>
      <w:r>
        <w:rPr>
          <w:rFonts w:ascii="Times New Roman" w:hAnsi="Times New Roman" w:cs="Times New Roman"/>
          <w:szCs w:val="32"/>
        </w:rPr>
        <w:tab/>
      </w:r>
      <w:r w:rsidRPr="004E12DB">
        <w:rPr>
          <w:rFonts w:ascii="Times New Roman" w:hAnsi="Times New Roman" w:cs="Times New Roman"/>
          <w:szCs w:val="32"/>
        </w:rPr>
        <w:t xml:space="preserve">Positive Emotions on Coping and Health." </w:t>
      </w:r>
      <w:r w:rsidRPr="004E12DB">
        <w:rPr>
          <w:rFonts w:ascii="Times New Roman" w:hAnsi="Times New Roman" w:cs="Times New Roman"/>
          <w:iCs/>
          <w:szCs w:val="32"/>
        </w:rPr>
        <w:t xml:space="preserve">Psychological Resilience and Positive </w:t>
      </w:r>
      <w:r>
        <w:rPr>
          <w:rFonts w:ascii="Times New Roman" w:hAnsi="Times New Roman" w:cs="Times New Roman"/>
          <w:iCs/>
          <w:szCs w:val="32"/>
        </w:rPr>
        <w:tab/>
      </w:r>
      <w:r w:rsidRPr="004E12DB">
        <w:rPr>
          <w:rFonts w:ascii="Times New Roman" w:hAnsi="Times New Roman" w:cs="Times New Roman"/>
          <w:iCs/>
          <w:szCs w:val="32"/>
        </w:rPr>
        <w:t xml:space="preserve">Emotional Granularity: Examining the Benefits of Positive Emotions on Coping </w:t>
      </w:r>
      <w:r>
        <w:rPr>
          <w:rFonts w:ascii="Times New Roman" w:hAnsi="Times New Roman" w:cs="Times New Roman"/>
          <w:iCs/>
          <w:szCs w:val="32"/>
        </w:rPr>
        <w:tab/>
      </w:r>
      <w:r w:rsidRPr="004E12DB">
        <w:rPr>
          <w:rFonts w:ascii="Times New Roman" w:hAnsi="Times New Roman" w:cs="Times New Roman"/>
          <w:iCs/>
          <w:szCs w:val="32"/>
        </w:rPr>
        <w:t>and Health</w:t>
      </w:r>
      <w:r w:rsidRPr="004E12DB">
        <w:rPr>
          <w:rFonts w:ascii="Times New Roman" w:hAnsi="Times New Roman" w:cs="Times New Roman"/>
          <w:szCs w:val="32"/>
        </w:rPr>
        <w:t xml:space="preserve"> (2004): 1162-184. Print.</w:t>
      </w:r>
    </w:p>
    <w:p w:rsidR="00C1000F" w:rsidRDefault="00C1000F" w:rsidP="00C1000F">
      <w:pPr>
        <w:spacing w:line="480" w:lineRule="auto"/>
        <w:rPr>
          <w:rFonts w:ascii="Times New Roman" w:hAnsi="Times New Roman" w:cs="Times New Roman"/>
          <w:szCs w:val="32"/>
        </w:rPr>
      </w:pPr>
      <w:r w:rsidRPr="00D560EB">
        <w:rPr>
          <w:rFonts w:ascii="Times New Roman" w:hAnsi="Times New Roman" w:cs="Times New Roman"/>
          <w:szCs w:val="32"/>
        </w:rPr>
        <w:t>Wilkinson, Sue. "ScienceDirect</w:t>
      </w:r>
      <w:r w:rsidR="00BA5B4D">
        <w:rPr>
          <w:rFonts w:ascii="Times New Roman" w:hAnsi="Times New Roman" w:cs="Times New Roman"/>
          <w:szCs w:val="32"/>
        </w:rPr>
        <w:t xml:space="preserve"> -Social Science &amp; Medicine</w:t>
      </w:r>
      <w:r>
        <w:rPr>
          <w:rFonts w:ascii="Times New Roman" w:hAnsi="Times New Roman" w:cs="Times New Roman"/>
          <w:szCs w:val="32"/>
        </w:rPr>
        <w:t xml:space="preserve">: </w:t>
      </w:r>
      <w:r w:rsidRPr="00D560EB">
        <w:rPr>
          <w:rFonts w:ascii="Times New Roman" w:hAnsi="Times New Roman" w:cs="Times New Roman"/>
          <w:szCs w:val="32"/>
        </w:rPr>
        <w:t xml:space="preserve">Thinking Differently </w:t>
      </w:r>
      <w:r>
        <w:rPr>
          <w:rFonts w:ascii="Times New Roman" w:hAnsi="Times New Roman" w:cs="Times New Roman"/>
          <w:szCs w:val="32"/>
        </w:rPr>
        <w:tab/>
      </w:r>
      <w:r w:rsidRPr="00D560EB">
        <w:rPr>
          <w:rFonts w:ascii="Times New Roman" w:hAnsi="Times New Roman" w:cs="Times New Roman"/>
          <w:szCs w:val="32"/>
        </w:rPr>
        <w:t>about T</w:t>
      </w:r>
      <w:r>
        <w:rPr>
          <w:rFonts w:ascii="Times New Roman" w:hAnsi="Times New Roman" w:cs="Times New Roman"/>
          <w:szCs w:val="32"/>
        </w:rPr>
        <w:t xml:space="preserve">hinking Positive: a Discursive </w:t>
      </w:r>
      <w:r w:rsidRPr="00D560EB">
        <w:rPr>
          <w:rFonts w:ascii="Times New Roman" w:hAnsi="Times New Roman" w:cs="Times New Roman"/>
          <w:szCs w:val="32"/>
        </w:rPr>
        <w:t xml:space="preserve">Approach to Cancer Patients’ Talk." </w:t>
      </w:r>
      <w:r>
        <w:rPr>
          <w:rFonts w:ascii="Times New Roman" w:hAnsi="Times New Roman" w:cs="Times New Roman"/>
          <w:szCs w:val="32"/>
        </w:rPr>
        <w:tab/>
      </w:r>
      <w:r w:rsidRPr="00D560EB">
        <w:rPr>
          <w:rFonts w:ascii="Times New Roman" w:hAnsi="Times New Roman" w:cs="Times New Roman"/>
          <w:iCs/>
          <w:szCs w:val="32"/>
        </w:rPr>
        <w:t>Scienc</w:t>
      </w:r>
      <w:r w:rsidR="00BA5B4D">
        <w:rPr>
          <w:rFonts w:ascii="Times New Roman" w:hAnsi="Times New Roman" w:cs="Times New Roman"/>
          <w:iCs/>
          <w:szCs w:val="32"/>
        </w:rPr>
        <w:t>eDirect -</w:t>
      </w:r>
      <w:r w:rsidRPr="00D560EB">
        <w:rPr>
          <w:rFonts w:ascii="Times New Roman" w:hAnsi="Times New Roman" w:cs="Times New Roman"/>
          <w:iCs/>
          <w:szCs w:val="32"/>
        </w:rPr>
        <w:t>Home</w:t>
      </w:r>
      <w:r>
        <w:rPr>
          <w:rFonts w:ascii="Times New Roman" w:hAnsi="Times New Roman" w:cs="Times New Roman"/>
          <w:szCs w:val="32"/>
        </w:rPr>
        <w:t xml:space="preserve">. Web. 01 Sept. 2011. </w:t>
      </w:r>
      <w:r w:rsidRPr="00D560EB">
        <w:rPr>
          <w:rFonts w:ascii="Times New Roman" w:hAnsi="Times New Roman" w:cs="Times New Roman"/>
          <w:szCs w:val="32"/>
        </w:rPr>
        <w:t>&lt;http://www.sciencedirect.com/</w:t>
      </w:r>
    </w:p>
    <w:p w:rsidR="00C1000F" w:rsidRPr="00D560EB" w:rsidRDefault="00C1000F" w:rsidP="00C1000F">
      <w:pPr>
        <w:spacing w:line="480" w:lineRule="auto"/>
      </w:pPr>
      <w:r>
        <w:rPr>
          <w:rFonts w:ascii="Times New Roman" w:hAnsi="Times New Roman" w:cs="Times New Roman"/>
          <w:szCs w:val="32"/>
        </w:rPr>
        <w:tab/>
      </w:r>
      <w:r w:rsidRPr="00D560EB">
        <w:rPr>
          <w:rFonts w:ascii="Times New Roman" w:hAnsi="Times New Roman" w:cs="Times New Roman"/>
          <w:szCs w:val="32"/>
        </w:rPr>
        <w:t>science/article &gt;.</w:t>
      </w:r>
    </w:p>
    <w:p w:rsidR="002A43F1" w:rsidRDefault="002A43F1" w:rsidP="002A43F1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Cs w:val="32"/>
        </w:rPr>
      </w:pPr>
    </w:p>
    <w:p w:rsidR="00BE4CAE" w:rsidRPr="0047540A" w:rsidRDefault="001A0C2F" w:rsidP="00BE4CAE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FB4AE0" w:rsidRPr="0047540A" w:rsidRDefault="00BE4CAE" w:rsidP="00BE4CAE">
      <w:pPr>
        <w:spacing w:line="480" w:lineRule="auto"/>
        <w:rPr>
          <w:rFonts w:ascii="Times New Roman" w:hAnsi="Times New Roman"/>
        </w:rPr>
      </w:pPr>
      <w:r w:rsidRPr="0047540A">
        <w:rPr>
          <w:rFonts w:ascii="Times New Roman" w:hAnsi="Times New Roman"/>
        </w:rPr>
        <w:t xml:space="preserve"> </w:t>
      </w:r>
    </w:p>
    <w:sectPr w:rsidR="00FB4AE0" w:rsidRPr="0047540A" w:rsidSect="007A166B">
      <w:headerReference w:type="default" r:id="rId4"/>
      <w:pgSz w:w="12240" w:h="15840"/>
      <w:pgMar w:top="1440" w:right="1800" w:bottom="1440" w:left="1800" w:gutter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inion Pro">
    <w:panose1 w:val="020405030502010202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80D" w:rsidRPr="00ED1D2C" w:rsidRDefault="00A9280D" w:rsidP="007A166B">
    <w:pPr>
      <w:pStyle w:val="Header"/>
      <w:jc w:val="right"/>
      <w:rPr>
        <w:rFonts w:ascii="Times New Roman" w:hAnsi="Times New Roman"/>
      </w:rPr>
    </w:pPr>
    <w:r w:rsidRPr="00ED1D2C">
      <w:rPr>
        <w:rStyle w:val="PageNumber"/>
        <w:rFonts w:ascii="Times New Roman" w:hAnsi="Times New Roman"/>
      </w:rPr>
      <w:t xml:space="preserve">Rehberg </w:t>
    </w:r>
    <w:r w:rsidR="00803A9F" w:rsidRPr="00ED1D2C">
      <w:rPr>
        <w:rStyle w:val="PageNumber"/>
        <w:rFonts w:ascii="Times New Roman" w:hAnsi="Times New Roman"/>
      </w:rPr>
      <w:fldChar w:fldCharType="begin"/>
    </w:r>
    <w:r w:rsidRPr="00ED1D2C">
      <w:rPr>
        <w:rStyle w:val="PageNumber"/>
        <w:rFonts w:ascii="Times New Roman" w:hAnsi="Times New Roman"/>
      </w:rPr>
      <w:instrText xml:space="preserve"> PAGE </w:instrText>
    </w:r>
    <w:r w:rsidR="00803A9F" w:rsidRPr="00ED1D2C">
      <w:rPr>
        <w:rStyle w:val="PageNumber"/>
        <w:rFonts w:ascii="Times New Roman" w:hAnsi="Times New Roman"/>
      </w:rPr>
      <w:fldChar w:fldCharType="separate"/>
    </w:r>
    <w:r w:rsidR="00B343E1">
      <w:rPr>
        <w:rStyle w:val="PageNumber"/>
        <w:rFonts w:ascii="Times New Roman" w:hAnsi="Times New Roman"/>
        <w:noProof/>
      </w:rPr>
      <w:t>2</w:t>
    </w:r>
    <w:r w:rsidR="00803A9F" w:rsidRPr="00ED1D2C">
      <w:rPr>
        <w:rStyle w:val="PageNumber"/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7540A"/>
    <w:rsid w:val="0019612F"/>
    <w:rsid w:val="001A0C2F"/>
    <w:rsid w:val="00276E75"/>
    <w:rsid w:val="002A43F1"/>
    <w:rsid w:val="00332589"/>
    <w:rsid w:val="003B6455"/>
    <w:rsid w:val="0040532D"/>
    <w:rsid w:val="00430DA8"/>
    <w:rsid w:val="00463F4E"/>
    <w:rsid w:val="0047540A"/>
    <w:rsid w:val="0055032E"/>
    <w:rsid w:val="005B3807"/>
    <w:rsid w:val="005E342E"/>
    <w:rsid w:val="006741EA"/>
    <w:rsid w:val="007A166B"/>
    <w:rsid w:val="00802070"/>
    <w:rsid w:val="00803A9F"/>
    <w:rsid w:val="00885F87"/>
    <w:rsid w:val="00A4437C"/>
    <w:rsid w:val="00A9280D"/>
    <w:rsid w:val="00B343E1"/>
    <w:rsid w:val="00B52C63"/>
    <w:rsid w:val="00B544A6"/>
    <w:rsid w:val="00BA5B4D"/>
    <w:rsid w:val="00BB3B35"/>
    <w:rsid w:val="00BE4CAE"/>
    <w:rsid w:val="00BF3711"/>
    <w:rsid w:val="00C1000F"/>
    <w:rsid w:val="00EA5874"/>
    <w:rsid w:val="00ED1D2C"/>
    <w:rsid w:val="00FB4AE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5D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325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32589"/>
  </w:style>
  <w:style w:type="paragraph" w:styleId="Footer">
    <w:name w:val="footer"/>
    <w:basedOn w:val="Normal"/>
    <w:link w:val="FooterChar"/>
    <w:uiPriority w:val="99"/>
    <w:semiHidden/>
    <w:unhideWhenUsed/>
    <w:rsid w:val="003325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2589"/>
  </w:style>
  <w:style w:type="character" w:styleId="PageNumber">
    <w:name w:val="page number"/>
    <w:basedOn w:val="DefaultParagraphFont"/>
    <w:uiPriority w:val="99"/>
    <w:semiHidden/>
    <w:unhideWhenUsed/>
    <w:rsid w:val="007A16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1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692</Words>
  <Characters>3948</Characters>
  <Application>Microsoft Macintosh Word</Application>
  <DocSecurity>4</DocSecurity>
  <Lines>32</Lines>
  <Paragraphs>7</Paragraphs>
  <ScaleCrop>false</ScaleCrop>
  <Company>school</Company>
  <LinksUpToDate>false</LinksUpToDate>
  <CharactersWithSpaces>4848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NCSH FACULTY</cp:lastModifiedBy>
  <cp:revision>2</cp:revision>
  <dcterms:created xsi:type="dcterms:W3CDTF">2012-05-31T16:20:00Z</dcterms:created>
  <dcterms:modified xsi:type="dcterms:W3CDTF">2012-05-31T16:20:00Z</dcterms:modified>
</cp:coreProperties>
</file>